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лиц, подавших документы, необходимые для поступления, с выделением лиц, поступающих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7"/>
        <w:tblW w:w="14985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098"/>
        <w:gridCol w:w="4617"/>
        <w:gridCol w:w="2730"/>
        <w:gridCol w:w="3854"/>
        <w:gridCol w:w="2686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TableParagraph"/>
              <w:suppressAutoHyphens w:val="true"/>
              <w:spacing w:before="0" w:after="0"/>
              <w:ind w:start="6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4617" w:type="dxa"/>
            <w:tcBorders/>
            <w:vAlign w:val="center"/>
          </w:tcPr>
          <w:p>
            <w:pPr>
              <w:pStyle w:val="TableParagraph"/>
              <w:suppressAutoHyphens w:val="true"/>
              <w:spacing w:before="1" w:after="0"/>
              <w:ind w:start="117" w:end="11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ru-RU" w:eastAsia="ru-RU"/>
              </w:rPr>
              <w:t>Направление подготовки (специальности)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 места в рамках контрольных цифр в пределах целевой квоты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2"/>
                <w:highlight w:val="none"/>
                <w:shd w:fill="CCF4C6" w:val="clear"/>
              </w:rPr>
            </w:pPr>
            <w:r>
              <w:rPr>
                <w:rFonts w:eastAsia="" w:cs="Times New Roman" w:ascii="Times New Roman" w:hAnsi="Times New Roman" w:eastAsiaTheme="minorEastAsia"/>
                <w:b/>
                <w:kern w:val="0"/>
                <w:sz w:val="22"/>
                <w:szCs w:val="22"/>
                <w:shd w:fill="CCF4C6" w:val="clear"/>
                <w:lang w:val="ru-RU" w:eastAsia="ru-RU" w:bidi="ar-SA"/>
              </w:rPr>
              <w:t>На основные места в рамках контрольных цифр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 места по договорам об оказании платных образовательных услуг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4617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2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3</w:t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Calibri" w:hAnsi="Calibri" w:eastAsia="" w:cs="" w:asciiTheme="minorHAnsi" w:cstheme="minorBidi" w:eastAsiaTheme="minorEastAsia" w:hAnsiTheme="minorHAnsi"/>
                <w:highlight w:val="none"/>
                <w:shd w:fill="CCF4C6" w:val="clear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4"/>
                <w:szCs w:val="22"/>
                <w:shd w:fill="CCF4C6" w:val="clear"/>
                <w:lang w:val="ru-RU" w:eastAsia="ru-RU"/>
              </w:rPr>
              <w:t>4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5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1.2.2.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488 17*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798 89*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1.5.15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Экология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Calibri" w:hAnsi="Calibri" w:eastAsia="" w:cs="" w:asciiTheme="minorHAnsi" w:cstheme="minorBidi" w:eastAsiaTheme="minorEastAsia" w:hAnsiTheme="minorHAnsi"/>
                <w:b/>
                <w:sz w:val="28"/>
                <w:szCs w:val="28"/>
                <w:highlight w:val="none"/>
                <w:shd w:fill="CCF4C6" w:val="clear"/>
              </w:rPr>
            </w:pPr>
            <w:r>
              <w:rPr>
                <w:rFonts w:eastAsia="" w:cs="" w:ascii="Calibri" w:hAnsi="Calibri" w:cstheme="minorBidi" w:eastAsiaTheme="minorEastAsia"/>
                <w:b/>
                <w:sz w:val="28"/>
                <w:szCs w:val="28"/>
                <w:shd w:fill="CCF4C6" w:val="clear"/>
              </w:rPr>
              <w:t>-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>
              <w:end w:val="nil"/>
            </w:tcBorders>
            <w:tcMar>
              <w:top w:w="55" w:type="dxa"/>
              <w:bottom w:w="55" w:type="dxa"/>
            </w:tcMar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5.1.2.</w:t>
            </w:r>
          </w:p>
        </w:tc>
        <w:tc>
          <w:tcPr>
            <w:tcW w:w="4617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Публично-правовые (государственно-правовые) науки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837 99*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Helvetica"/>
                <w:color w:val="1A1A1A"/>
                <w:kern w:val="0"/>
                <w:shd w:fill="FFFFFF" w:val="clear"/>
                <w:lang w:val="ru-RU" w:eastAsia="zh-CN" w:bidi="ar-SA"/>
              </w:rPr>
              <w:t>5.2.1.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Экономическая теория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Calibri" w:hAnsi="Calibri" w:eastAsia="" w:cs="" w:asciiTheme="minorHAnsi" w:cstheme="minorBidi" w:eastAsiaTheme="minorEastAsia" w:hAnsiTheme="minorHAnsi"/>
                <w:b/>
                <w:sz w:val="28"/>
                <w:szCs w:val="28"/>
                <w:highlight w:val="none"/>
                <w:shd w:fill="CCF4C6" w:val="clear"/>
              </w:rPr>
            </w:pPr>
            <w:r>
              <w:rPr>
                <w:rFonts w:eastAsia="" w:cs="" w:cstheme="minorBidi" w:eastAsiaTheme="minorEastAsia" w:ascii="Calibri" w:hAnsi="Calibri"/>
                <w:b/>
                <w:sz w:val="28"/>
                <w:szCs w:val="28"/>
                <w:shd w:fill="CCF4C6" w:val="clear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5.2.3.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Региональная и отраслевая экономика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228 74*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319 88*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325 57*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573 71*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798 02*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546 60*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bCs/>
                <w:sz w:val="24"/>
                <w:szCs w:val="24"/>
                <w:shd w:fill="CCF4C6" w:val="clear"/>
              </w:rPr>
              <w:t>095 58*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5.2.5.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Мировая экономика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8"/>
                <w:szCs w:val="28"/>
                <w:highlight w:val="none"/>
                <w:shd w:fill="CCF4C6" w:val="clear"/>
              </w:rPr>
            </w:pPr>
            <w:r>
              <w:rPr>
                <w:rFonts w:eastAsia="" w:cs="" w:cstheme="minorBidi" w:eastAsiaTheme="minorEastAsia" w:ascii="PT Astra Serif" w:hAnsi="PT Astra Serif"/>
                <w:b/>
                <w:sz w:val="28"/>
                <w:szCs w:val="28"/>
                <w:shd w:fill="CCF4C6" w:val="clear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5.2.6.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Менеджмент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373 48*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673 26*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962 23*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131 70*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533 52*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5.4.2.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Экономическая социология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8"/>
                <w:szCs w:val="28"/>
                <w:highlight w:val="none"/>
                <w:shd w:fill="CCF4C6" w:val="clear"/>
              </w:rPr>
            </w:pPr>
            <w:r>
              <w:rPr>
                <w:rFonts w:eastAsia="" w:cs="" w:cstheme="minorBidi" w:eastAsiaTheme="minorEastAsia" w:ascii="PT Astra Serif" w:hAnsi="PT Astra Serif"/>
                <w:b/>
                <w:sz w:val="28"/>
                <w:szCs w:val="28"/>
                <w:shd w:fill="CCF4C6" w:val="clear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5.4.4.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Социальная структура, социальные институты и процессы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253 68*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214 31*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625 45*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5.4.7.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Социология управления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784 41*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5.6.1.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Отечественная история</w:t>
            </w:r>
          </w:p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139 14*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798 92*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300 25*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169 74*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965 68*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372 00*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 xml:space="preserve">  </w:t>
            </w: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882 7</w:t>
            </w: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8</w:t>
            </w: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**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trHeight w:val="623" w:hRule="atLeast"/>
        </w:trPr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5.6.3.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Times New Roman"/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Археология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593-18*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876 50*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768 84*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556 50*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0" w:hRule="atLeast"/>
        </w:trPr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5.7.9.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Философия религии и религиоведение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bCs/>
                <w:sz w:val="26"/>
                <w:szCs w:val="26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bCs/>
                <w:sz w:val="26"/>
                <w:szCs w:val="26"/>
                <w:shd w:fill="CCF4C6" w:val="clear"/>
              </w:rPr>
              <w:t>368 59*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bCs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5.9.1.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bCs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Русская литература и литература народов Российской Федерации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407 58*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5.9.4.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Фольклористика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sz w:val="24"/>
                <w:szCs w:val="24"/>
                <w:shd w:fill="CCF4C6" w:val="clear"/>
              </w:rPr>
              <w:t>873 03*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3" w:hRule="atLeast"/>
        </w:trPr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5.9.5.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Русский язык. Языки народов России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kern w:val="0"/>
                <w:sz w:val="24"/>
                <w:szCs w:val="24"/>
                <w:shd w:fill="CCF4C6" w:val="clear"/>
                <w:lang w:val="ru-RU" w:eastAsia="ru-RU"/>
              </w:rPr>
              <w:t>443 51*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kern w:val="0"/>
                <w:sz w:val="24"/>
                <w:szCs w:val="24"/>
                <w:shd w:fill="CCF4C6" w:val="clear"/>
                <w:lang w:val="ru-RU" w:eastAsia="ru-RU"/>
              </w:rPr>
              <w:t>417 23*</w:t>
            </w:r>
          </w:p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rFonts w:ascii="PT Astra Serif" w:hAnsi="PT Astra Serif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kern w:val="0"/>
                <w:sz w:val="24"/>
                <w:szCs w:val="24"/>
                <w:shd w:fill="CCF4C6" w:val="clear"/>
                <w:lang w:val="ru-RU" w:eastAsia="ru-RU"/>
              </w:rPr>
              <w:t>181 14*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5.10.3.</w:t>
            </w:r>
          </w:p>
        </w:tc>
        <w:tc>
          <w:tcPr>
            <w:tcW w:w="4617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273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rFonts w:ascii="PT Astra Serif" w:hAnsi="PT Astra Serif" w:eastAsia="" w:cs="" w:cstheme="minorBidi" w:eastAsiaTheme="minorEastAsia"/>
                <w:b/>
                <w:bCs/>
                <w:sz w:val="24"/>
                <w:szCs w:val="24"/>
                <w:highlight w:val="none"/>
                <w:shd w:fill="CCF4C6" w:val="clear"/>
              </w:rPr>
            </w:pPr>
            <w:r>
              <w:rPr>
                <w:rFonts w:eastAsia="" w:cs="" w:ascii="PT Astra Serif" w:hAnsi="PT Astra Serif" w:cstheme="minorBidi" w:eastAsiaTheme="minorEastAsia"/>
                <w:b/>
                <w:bCs/>
                <w:sz w:val="24"/>
                <w:szCs w:val="24"/>
                <w:shd w:fill="CCF4C6" w:val="clear"/>
              </w:rPr>
              <w:t>440 72*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</w:t>
      </w:r>
      <w:r>
        <w:rPr>
          <w:b/>
        </w:rPr>
        <w:t>Уникальный код, присвоенный поступающему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708" w:top="1701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5d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521a7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521a7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7b371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qFormat/>
    <w:rsid w:val="0028365d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8521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8521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371e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9e286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LibreOffice/7.6.7.2$Linux_X86_64 LibreOffice_project/60$Build-2</Application>
  <AppVersion>15.0000</AppVersion>
  <Pages>2</Pages>
  <Words>197</Words>
  <Characters>1137</Characters>
  <CharactersWithSpaces>1252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dc:description/>
  <dc:language>ru-RU</dc:language>
  <cp:lastModifiedBy/>
  <cp:lastPrinted>2025-08-21T17:24:24Z</cp:lastPrinted>
  <dcterms:modified xsi:type="dcterms:W3CDTF">2025-08-26T14:24:30Z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